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A5F" w:rsidRPr="00ED426A" w:rsidRDefault="00ED426A" w:rsidP="00ED426A">
      <w:pPr>
        <w:jc w:val="right"/>
        <w:rPr>
          <w:rFonts w:cs="B Yekan"/>
          <w:rtl/>
          <w:lang w:bidi="fa-IR"/>
        </w:rPr>
      </w:pPr>
      <w:r w:rsidRPr="00ED426A">
        <w:rPr>
          <w:rFonts w:cs="B Yekan"/>
          <w:lang w:bidi="fa-IR"/>
        </w:rPr>
        <w:t>ARDINUO + FT</w:t>
      </w:r>
      <w:proofErr w:type="gramStart"/>
      <w:r w:rsidRPr="00ED426A">
        <w:rPr>
          <w:rFonts w:cs="B Yekan"/>
          <w:lang w:bidi="fa-IR"/>
        </w:rPr>
        <w:t xml:space="preserve">800  </w:t>
      </w:r>
      <w:r w:rsidRPr="00ED426A">
        <w:rPr>
          <w:rFonts w:cs="B Yekan" w:hint="cs"/>
          <w:rtl/>
          <w:lang w:bidi="fa-IR"/>
        </w:rPr>
        <w:t>برد</w:t>
      </w:r>
      <w:proofErr w:type="gramEnd"/>
      <w:r w:rsidRPr="00ED426A">
        <w:rPr>
          <w:rFonts w:cs="B Yekan" w:hint="cs"/>
          <w:rtl/>
          <w:lang w:bidi="fa-IR"/>
        </w:rPr>
        <w:t xml:space="preserve"> کاربردی</w:t>
      </w:r>
    </w:p>
    <w:p w:rsidR="00ED426A" w:rsidRPr="00ED426A" w:rsidRDefault="00ED426A" w:rsidP="00ED426A">
      <w:pPr>
        <w:jc w:val="right"/>
        <w:rPr>
          <w:rFonts w:cs="B Yekan"/>
          <w:rtl/>
          <w:lang w:bidi="fa-IR"/>
        </w:rPr>
      </w:pPr>
    </w:p>
    <w:p w:rsidR="00ED426A" w:rsidRDefault="00ED426A" w:rsidP="00ED426A">
      <w:pPr>
        <w:pStyle w:val="NormalWeb"/>
        <w:bidi/>
        <w:spacing w:before="0" w:beforeAutospacing="0" w:after="150" w:afterAutospacing="0" w:line="420" w:lineRule="atLeast"/>
        <w:textAlignment w:val="baseline"/>
        <w:rPr>
          <w:rFonts w:ascii="Tahoma" w:hAnsi="Tahoma" w:cs="B Yekan"/>
          <w:color w:val="555555"/>
          <w:sz w:val="20"/>
          <w:szCs w:val="20"/>
        </w:rPr>
      </w:pPr>
      <w:r w:rsidRPr="00ED426A">
        <w:rPr>
          <w:rFonts w:ascii="Tahoma" w:hAnsi="Tahoma" w:cs="B Yekan"/>
          <w:color w:val="555555"/>
          <w:sz w:val="20"/>
          <w:szCs w:val="20"/>
          <w:rtl/>
        </w:rPr>
        <w:t>تراشه</w:t>
      </w:r>
      <w:r w:rsidRPr="00ED426A">
        <w:rPr>
          <w:rFonts w:ascii="Tahoma" w:hAnsi="Tahoma" w:cs="B Yekan"/>
          <w:color w:val="555555"/>
          <w:sz w:val="20"/>
          <w:szCs w:val="20"/>
        </w:rPr>
        <w:t xml:space="preserve"> FT800 </w:t>
      </w:r>
      <w:r w:rsidRPr="00ED426A">
        <w:rPr>
          <w:rFonts w:ascii="Tahoma" w:hAnsi="Tahoma" w:cs="B Yekan"/>
          <w:color w:val="555555"/>
          <w:sz w:val="20"/>
          <w:szCs w:val="20"/>
          <w:rtl/>
        </w:rPr>
        <w:t>یک درایور نمایشگر گرافیکی</w:t>
      </w:r>
      <w:r w:rsidRPr="00ED426A">
        <w:rPr>
          <w:rFonts w:ascii="Tahoma" w:hAnsi="Tahoma" w:cs="B Yekan"/>
          <w:color w:val="555555"/>
          <w:sz w:val="20"/>
          <w:szCs w:val="20"/>
        </w:rPr>
        <w:t xml:space="preserve"> TFT </w:t>
      </w:r>
      <w:r w:rsidRPr="00ED426A">
        <w:rPr>
          <w:rFonts w:ascii="Tahoma" w:hAnsi="Tahoma" w:cs="B Yekan"/>
          <w:color w:val="555555"/>
          <w:sz w:val="20"/>
          <w:szCs w:val="20"/>
          <w:rtl/>
        </w:rPr>
        <w:t>می باشد که با استفاده از آن به راحتی می توان</w:t>
      </w:r>
      <w:r w:rsidRPr="00ED426A">
        <w:rPr>
          <w:rFonts w:ascii="Tahoma" w:hAnsi="Tahoma" w:cs="B Yekan"/>
          <w:color w:val="555555"/>
          <w:sz w:val="20"/>
          <w:szCs w:val="20"/>
        </w:rPr>
        <w:t xml:space="preserve"> LCD</w:t>
      </w:r>
      <w:r w:rsidRPr="00ED426A">
        <w:rPr>
          <w:rFonts w:ascii="Tahoma" w:hAnsi="Tahoma" w:cs="B Yekan"/>
          <w:color w:val="555555"/>
          <w:sz w:val="20"/>
          <w:szCs w:val="20"/>
          <w:rtl/>
        </w:rPr>
        <w:t xml:space="preserve">های تا رزولوشن </w:t>
      </w:r>
      <w:r>
        <w:rPr>
          <w:rFonts w:ascii="Tahoma" w:hAnsi="Tahoma" w:cs="B Yekan"/>
          <w:color w:val="555555"/>
          <w:sz w:val="20"/>
          <w:szCs w:val="20"/>
        </w:rPr>
        <w:t>500*500</w:t>
      </w:r>
      <w:r w:rsidRPr="00ED426A">
        <w:rPr>
          <w:rFonts w:ascii="Tahoma" w:hAnsi="Tahoma" w:cs="B Yekan"/>
          <w:color w:val="555555"/>
          <w:sz w:val="20"/>
          <w:szCs w:val="20"/>
        </w:rPr>
        <w:t xml:space="preserve"> </w:t>
      </w:r>
      <w:r w:rsidRPr="00ED426A">
        <w:rPr>
          <w:rFonts w:ascii="Tahoma" w:hAnsi="Tahoma" w:cs="B Yekan"/>
          <w:color w:val="555555"/>
          <w:sz w:val="20"/>
          <w:szCs w:val="20"/>
          <w:rtl/>
        </w:rPr>
        <w:t>را توسط انواع میکروکنترلرهای دارای ارتباط</w:t>
      </w:r>
      <w:r w:rsidRPr="00ED426A">
        <w:rPr>
          <w:rFonts w:ascii="Tahoma" w:hAnsi="Tahoma" w:cs="B Yekan"/>
          <w:color w:val="555555"/>
          <w:sz w:val="20"/>
          <w:szCs w:val="20"/>
        </w:rPr>
        <w:t xml:space="preserve"> SPI </w:t>
      </w:r>
      <w:r w:rsidRPr="00ED426A">
        <w:rPr>
          <w:rFonts w:ascii="Tahoma" w:hAnsi="Tahoma" w:cs="B Yekan"/>
          <w:color w:val="555555"/>
          <w:sz w:val="20"/>
          <w:szCs w:val="20"/>
          <w:rtl/>
        </w:rPr>
        <w:t>و</w:t>
      </w:r>
      <w:r w:rsidRPr="00ED426A">
        <w:rPr>
          <w:rFonts w:ascii="Tahoma" w:hAnsi="Tahoma" w:cs="B Yekan"/>
          <w:color w:val="555555"/>
          <w:sz w:val="20"/>
          <w:szCs w:val="20"/>
        </w:rPr>
        <w:t xml:space="preserve"> I2C </w:t>
      </w:r>
      <w:r w:rsidRPr="00ED426A">
        <w:rPr>
          <w:rFonts w:ascii="Tahoma" w:hAnsi="Tahoma" w:cs="B Yekan"/>
          <w:color w:val="555555"/>
          <w:sz w:val="20"/>
          <w:szCs w:val="20"/>
          <w:rtl/>
        </w:rPr>
        <w:t>راه اندازی کرد</w:t>
      </w:r>
      <w:r w:rsidRPr="00ED426A">
        <w:rPr>
          <w:rFonts w:ascii="Tahoma" w:hAnsi="Tahoma" w:cs="B Yekan"/>
          <w:color w:val="555555"/>
          <w:sz w:val="20"/>
          <w:szCs w:val="20"/>
        </w:rPr>
        <w:t>.</w:t>
      </w:r>
    </w:p>
    <w:p w:rsidR="00ED426A" w:rsidRDefault="00ED426A" w:rsidP="00922445">
      <w:pPr>
        <w:pStyle w:val="NormalWeb"/>
        <w:bidi/>
        <w:spacing w:before="0" w:beforeAutospacing="0" w:after="150" w:afterAutospacing="0" w:line="420" w:lineRule="atLeast"/>
        <w:textAlignment w:val="baseline"/>
        <w:rPr>
          <w:rFonts w:ascii="Tahoma" w:hAnsi="Tahoma" w:cs="B Yekan" w:hint="cs"/>
          <w:color w:val="555555"/>
          <w:sz w:val="20"/>
          <w:szCs w:val="20"/>
          <w:rtl/>
          <w:lang w:bidi="fa-IR"/>
        </w:rPr>
      </w:pP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برد کاربردی </w:t>
      </w:r>
      <w:r>
        <w:rPr>
          <w:rFonts w:ascii="Tahoma" w:hAnsi="Tahoma" w:cs="B Yekan"/>
          <w:color w:val="555555"/>
          <w:sz w:val="20"/>
          <w:szCs w:val="20"/>
          <w:lang w:bidi="ku-Arab-IQ"/>
        </w:rPr>
        <w:t xml:space="preserve">ARDINUO +FT800  </w:t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 در واقع  ادغام  ماژول </w:t>
      </w:r>
      <w:r>
        <w:rPr>
          <w:rFonts w:ascii="Tahoma" w:hAnsi="Tahoma" w:cs="B Yekan"/>
          <w:color w:val="555555"/>
          <w:sz w:val="20"/>
          <w:szCs w:val="20"/>
          <w:lang w:bidi="ku-Arab-IQ"/>
        </w:rPr>
        <w:t xml:space="preserve">FT800 </w:t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 و </w:t>
      </w:r>
      <w:r>
        <w:rPr>
          <w:rFonts w:ascii="Tahoma" w:hAnsi="Tahoma" w:cs="B Yekan"/>
          <w:color w:val="555555"/>
          <w:sz w:val="20"/>
          <w:szCs w:val="20"/>
          <w:lang w:bidi="ku-Arab-IQ"/>
        </w:rPr>
        <w:t xml:space="preserve">ARDINUO UNO </w:t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  می باشد و تمامی پایه های  اردینو  </w:t>
      </w:r>
      <w:r>
        <w:rPr>
          <w:rFonts w:ascii="Tahoma" w:hAnsi="Tahoma" w:cs="B Yekan"/>
          <w:color w:val="555555"/>
          <w:sz w:val="20"/>
          <w:szCs w:val="20"/>
          <w:lang w:bidi="fa-IR"/>
        </w:rPr>
        <w:t xml:space="preserve"> </w:t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>در  دسترس شما می باشد و می توانید به راحتی  یک برد کنت</w:t>
      </w:r>
      <w:r w:rsidR="00922445"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>ر</w:t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>ل با نمایشگر رنگی  با سرعت بالا راهندازی کنید .</w:t>
      </w:r>
    </w:p>
    <w:p w:rsidR="00ED426A" w:rsidRDefault="00ED426A" w:rsidP="00922445">
      <w:pPr>
        <w:pStyle w:val="NormalWeb"/>
        <w:bidi/>
        <w:spacing w:before="0" w:beforeAutospacing="0" w:after="150" w:afterAutospacing="0" w:line="420" w:lineRule="atLeast"/>
        <w:textAlignment w:val="baseline"/>
        <w:rPr>
          <w:rFonts w:ascii="Tahoma" w:hAnsi="Tahoma" w:cs="B Yekan" w:hint="cs"/>
          <w:color w:val="555555"/>
          <w:sz w:val="20"/>
          <w:szCs w:val="20"/>
          <w:rtl/>
          <w:lang w:bidi="fa-IR"/>
        </w:rPr>
      </w:pP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برنامه نویسی برای این برد میتواند توسط اردینو یا  کامپایلهای  دیگر  نیز  صورت </w:t>
      </w:r>
      <w:r w:rsidR="00922445"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بگیرد و  شما بدونه نیاز به پروگرمر از طریق بوتلودر اردینو  آن را پروگرم کنید </w:t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 .</w:t>
      </w:r>
    </w:p>
    <w:p w:rsidR="00ED426A" w:rsidRDefault="00922445" w:rsidP="00922445">
      <w:pPr>
        <w:pStyle w:val="NormalWeb"/>
        <w:bidi/>
        <w:spacing w:before="0" w:beforeAutospacing="0" w:after="150" w:afterAutospacing="0" w:line="420" w:lineRule="atLeast"/>
        <w:textAlignment w:val="baseline"/>
        <w:rPr>
          <w:rFonts w:ascii="Tahoma" w:hAnsi="Tahoma" w:cs="B Yekan"/>
          <w:color w:val="555555"/>
          <w:sz w:val="20"/>
          <w:szCs w:val="20"/>
        </w:rPr>
      </w:pPr>
      <w:r>
        <w:rPr>
          <w:rFonts w:ascii="Tahoma" w:hAnsi="Tahoma" w:cs="B Yekan" w:hint="cs"/>
          <w:color w:val="555555"/>
          <w:sz w:val="20"/>
          <w:szCs w:val="20"/>
          <w:rtl/>
        </w:rPr>
        <w:t xml:space="preserve">نوع نمایشگر قابل اتصال  </w:t>
      </w:r>
      <w:r>
        <w:rPr>
          <w:rFonts w:ascii="Tahoma" w:hAnsi="Tahoma" w:cs="B Yekan"/>
          <w:color w:val="555555"/>
          <w:sz w:val="20"/>
          <w:szCs w:val="20"/>
          <w:lang w:bidi="ku-Arab-IQ"/>
        </w:rPr>
        <w:t>40 PIN RGB  MAX 500*500 PIXEL (2.4-5 INCH)</w:t>
      </w:r>
      <w:r w:rsidR="00ED426A" w:rsidRPr="00ED426A">
        <w:rPr>
          <w:rFonts w:ascii="Tahoma" w:hAnsi="Tahoma" w:cs="B Yekan"/>
          <w:color w:val="555555"/>
          <w:sz w:val="20"/>
          <w:szCs w:val="20"/>
        </w:rPr>
        <w:br/>
      </w: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 xml:space="preserve">تغذیه ورودی : 7-12 ولت 1 امپر </w:t>
      </w:r>
      <w:r w:rsidR="00ED426A" w:rsidRPr="00ED426A">
        <w:rPr>
          <w:rFonts w:ascii="Tahoma" w:hAnsi="Tahoma" w:cs="B Yekan"/>
          <w:color w:val="555555"/>
          <w:sz w:val="20"/>
          <w:szCs w:val="20"/>
        </w:rPr>
        <w:br/>
      </w:r>
      <w:r w:rsidR="00ED426A" w:rsidRPr="00ED426A">
        <w:rPr>
          <w:rFonts w:ascii="Tahoma" w:hAnsi="Tahoma" w:cs="B Yekan"/>
          <w:color w:val="555555"/>
          <w:sz w:val="20"/>
          <w:szCs w:val="20"/>
          <w:rtl/>
        </w:rPr>
        <w:t>دقت کنید با استفاده از این برد شما به راحتی می توانید یک</w:t>
      </w:r>
      <w:r w:rsidR="00ED426A" w:rsidRPr="00ED426A">
        <w:rPr>
          <w:rFonts w:ascii="Tahoma" w:hAnsi="Tahoma" w:cs="B Yekan"/>
          <w:color w:val="555555"/>
          <w:sz w:val="20"/>
          <w:szCs w:val="20"/>
        </w:rPr>
        <w:t xml:space="preserve"> HMI </w:t>
      </w:r>
      <w:r w:rsidR="00ED426A" w:rsidRPr="00ED426A">
        <w:rPr>
          <w:rFonts w:ascii="Tahoma" w:hAnsi="Tahoma" w:cs="B Yekan"/>
          <w:color w:val="555555"/>
          <w:sz w:val="20"/>
          <w:szCs w:val="20"/>
          <w:rtl/>
        </w:rPr>
        <w:t>حرفه ای را طراحی کنید</w:t>
      </w:r>
      <w:r>
        <w:rPr>
          <w:rFonts w:ascii="Tahoma" w:hAnsi="Tahoma" w:cs="B Yekan" w:hint="cs"/>
          <w:color w:val="555555"/>
          <w:sz w:val="20"/>
          <w:szCs w:val="20"/>
          <w:rtl/>
        </w:rPr>
        <w:t>.</w:t>
      </w:r>
    </w:p>
    <w:p w:rsidR="00444F31" w:rsidRDefault="00444F31" w:rsidP="00444F31">
      <w:pPr>
        <w:pStyle w:val="NormalWeb"/>
        <w:bidi/>
        <w:spacing w:before="0" w:beforeAutospacing="0" w:after="150" w:afterAutospacing="0" w:line="420" w:lineRule="atLeast"/>
        <w:textAlignment w:val="baseline"/>
        <w:rPr>
          <w:rFonts w:ascii="Tahoma" w:hAnsi="Tahoma" w:cs="B Yekan"/>
          <w:color w:val="555555"/>
          <w:sz w:val="20"/>
          <w:szCs w:val="20"/>
        </w:rPr>
      </w:pPr>
    </w:p>
    <w:p w:rsidR="00444F31" w:rsidRPr="00ED426A" w:rsidRDefault="00444F31" w:rsidP="00444F31">
      <w:pPr>
        <w:pStyle w:val="NormalWeb"/>
        <w:bidi/>
        <w:spacing w:before="0" w:beforeAutospacing="0" w:after="150" w:afterAutospacing="0" w:line="420" w:lineRule="atLeast"/>
        <w:textAlignment w:val="baseline"/>
        <w:rPr>
          <w:rFonts w:ascii="Tahoma" w:hAnsi="Tahoma" w:cs="B Yekan" w:hint="cs"/>
          <w:color w:val="555555"/>
          <w:sz w:val="20"/>
          <w:szCs w:val="20"/>
          <w:rtl/>
          <w:lang w:bidi="fa-IR"/>
        </w:rPr>
      </w:pPr>
      <w:r>
        <w:rPr>
          <w:rFonts w:ascii="Tahoma" w:hAnsi="Tahoma" w:cs="B Yekan" w:hint="cs"/>
          <w:color w:val="555555"/>
          <w:sz w:val="20"/>
          <w:szCs w:val="20"/>
          <w:rtl/>
          <w:lang w:bidi="fa-IR"/>
        </w:rPr>
        <w:t>لینک های زیر میتوانند جهت برنامه نویسی و راهندازی مفید باشند.</w:t>
      </w:r>
      <w:bookmarkStart w:id="0" w:name="_GoBack"/>
      <w:bookmarkEnd w:id="0"/>
    </w:p>
    <w:p w:rsidR="00ED426A" w:rsidRDefault="00ED426A" w:rsidP="00ED426A">
      <w:pPr>
        <w:pStyle w:val="NormalWeb"/>
        <w:bidi/>
        <w:spacing w:before="0" w:beforeAutospacing="0" w:after="150" w:afterAutospacing="0" w:line="420" w:lineRule="atLeast"/>
        <w:jc w:val="both"/>
        <w:textAlignment w:val="baseline"/>
      </w:pPr>
      <w:r w:rsidRPr="00ED426A">
        <w:rPr>
          <w:rStyle w:val="Strong"/>
          <w:rFonts w:ascii="inherit" w:hAnsi="inherit" w:cs="B Yekan"/>
          <w:color w:val="555555"/>
          <w:sz w:val="20"/>
          <w:szCs w:val="20"/>
          <w:bdr w:val="none" w:sz="0" w:space="0" w:color="auto" w:frame="1"/>
        </w:rPr>
        <w:t xml:space="preserve"> </w:t>
      </w:r>
      <w:hyperlink r:id="rId4" w:history="1">
        <w:r w:rsidR="00444F31">
          <w:rPr>
            <w:rStyle w:val="Hyperlink"/>
          </w:rPr>
          <w:t>https://www.ftdichip.com/Products/ICs/FT800.html</w:t>
        </w:r>
      </w:hyperlink>
    </w:p>
    <w:p w:rsidR="00444F31" w:rsidRDefault="00444F31" w:rsidP="00444F31">
      <w:pPr>
        <w:pStyle w:val="NormalWeb"/>
        <w:bidi/>
        <w:spacing w:before="0" w:beforeAutospacing="0" w:after="150" w:afterAutospacing="0" w:line="420" w:lineRule="atLeast"/>
        <w:jc w:val="both"/>
        <w:textAlignment w:val="baseline"/>
      </w:pPr>
      <w:hyperlink r:id="rId5" w:history="1">
        <w:r>
          <w:rPr>
            <w:rStyle w:val="Hyperlink"/>
          </w:rPr>
          <w:t>https://brtchip.com/wp-content/uploads/Support/Documentation/Application_Notes/ICs/EVE/AN_275_FT800_Example_with_Arduino.pdf</w:t>
        </w:r>
      </w:hyperlink>
    </w:p>
    <w:p w:rsidR="00444F31" w:rsidRDefault="00444F31" w:rsidP="00444F31">
      <w:pPr>
        <w:pStyle w:val="NormalWeb"/>
        <w:bidi/>
        <w:spacing w:before="0" w:beforeAutospacing="0" w:after="150" w:afterAutospacing="0" w:line="420" w:lineRule="atLeast"/>
        <w:jc w:val="both"/>
        <w:textAlignment w:val="baseline"/>
      </w:pPr>
      <w:hyperlink r:id="rId6" w:history="1">
        <w:r>
          <w:rPr>
            <w:rStyle w:val="Hyperlink"/>
          </w:rPr>
          <w:t>https://brtchip.com/wp-content/uploads/Support/Documentation/Application_Notes/ICs/EVE/AN_318_Arduino_Library_For_FT800_Series.pdf</w:t>
        </w:r>
      </w:hyperlink>
    </w:p>
    <w:p w:rsidR="00444F31" w:rsidRPr="00ED426A" w:rsidRDefault="00444F31" w:rsidP="00444F31">
      <w:pPr>
        <w:pStyle w:val="NormalWeb"/>
        <w:bidi/>
        <w:spacing w:before="0" w:beforeAutospacing="0" w:after="150" w:afterAutospacing="0" w:line="420" w:lineRule="atLeast"/>
        <w:jc w:val="both"/>
        <w:textAlignment w:val="baseline"/>
        <w:rPr>
          <w:rFonts w:ascii="Tahoma" w:hAnsi="Tahoma" w:cs="B Yekan"/>
          <w:color w:val="555555"/>
          <w:sz w:val="20"/>
          <w:szCs w:val="20"/>
          <w:rtl/>
        </w:rPr>
      </w:pPr>
      <w:hyperlink r:id="rId7" w:history="1">
        <w:r>
          <w:rPr>
            <w:rStyle w:val="Hyperlink"/>
          </w:rPr>
          <w:t>https://brtchip.com/wp-content/uploads/Support/Documentation/Programming_Guides/ICs/EVE/FT800_Series_Programmer_Guide.pdf</w:t>
        </w:r>
      </w:hyperlink>
    </w:p>
    <w:p w:rsidR="00ED426A" w:rsidRPr="00ED426A" w:rsidRDefault="00ED426A" w:rsidP="00ED426A">
      <w:pPr>
        <w:jc w:val="center"/>
        <w:rPr>
          <w:rFonts w:cs="B Yekan"/>
          <w:lang w:bidi="ku-Arab-IQ"/>
        </w:rPr>
      </w:pPr>
    </w:p>
    <w:sectPr w:rsidR="00ED426A" w:rsidRPr="00ED4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6A"/>
    <w:rsid w:val="00444F31"/>
    <w:rsid w:val="007535CB"/>
    <w:rsid w:val="00922445"/>
    <w:rsid w:val="00ED426A"/>
    <w:rsid w:val="00FF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9AE41"/>
  <w15:chartTrackingRefBased/>
  <w15:docId w15:val="{B8CEF2BA-5278-4E80-8C5B-821E264C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426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44F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7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rtchip.com/wp-content/uploads/Support/Documentation/Programming_Guides/ICs/EVE/FT800_Series_Programmer_Guide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tchip.com/wp-content/uploads/Support/Documentation/Application_Notes/ICs/EVE/AN_318_Arduino_Library_For_FT800_Series.pdf" TargetMode="External"/><Relationship Id="rId5" Type="http://schemas.openxmlformats.org/officeDocument/2006/relationships/hyperlink" Target="https://brtchip.com/wp-content/uploads/Support/Documentation/Application_Notes/ICs/EVE/AN_275_FT800_Example_with_Arduino.pdf" TargetMode="External"/><Relationship Id="rId4" Type="http://schemas.openxmlformats.org/officeDocument/2006/relationships/hyperlink" Target="https://www.ftdichip.com/Products/ICs/FT800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mortreza rahimpour</dc:creator>
  <cp:keywords/>
  <dc:description/>
  <cp:lastModifiedBy>mortreza rahimpour</cp:lastModifiedBy>
  <cp:revision>3</cp:revision>
  <dcterms:created xsi:type="dcterms:W3CDTF">2019-12-28T07:36:00Z</dcterms:created>
  <dcterms:modified xsi:type="dcterms:W3CDTF">2019-12-28T08:09:00Z</dcterms:modified>
</cp:coreProperties>
</file>